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B04D" w14:textId="77777777" w:rsidR="002E6C37" w:rsidRDefault="002E6C37" w:rsidP="0098297B">
      <w:pPr>
        <w:widowControl w:val="0"/>
        <w:jc w:val="center"/>
        <w:outlineLvl w:val="0"/>
        <w:rPr>
          <w:sz w:val="24"/>
        </w:rPr>
      </w:pPr>
    </w:p>
    <w:p w14:paraId="1DE75696" w14:textId="77777777" w:rsidR="0098297B" w:rsidRDefault="0098297B" w:rsidP="0098297B">
      <w:pPr>
        <w:widowControl w:val="0"/>
        <w:jc w:val="center"/>
        <w:outlineLvl w:val="0"/>
        <w:rPr>
          <w:sz w:val="24"/>
        </w:rPr>
      </w:pPr>
      <w:r>
        <w:rPr>
          <w:sz w:val="24"/>
        </w:rPr>
        <w:t>Listing of Banking Services cont’d.</w:t>
      </w:r>
    </w:p>
    <w:p w14:paraId="4EF17F73" w14:textId="77777777" w:rsidR="0098297B" w:rsidRDefault="00661892" w:rsidP="0098297B">
      <w:pPr>
        <w:widowControl w:val="0"/>
        <w:jc w:val="center"/>
        <w:outlineLvl w:val="0"/>
        <w:rPr>
          <w:sz w:val="24"/>
        </w:rPr>
      </w:pPr>
      <w:r>
        <w:rPr>
          <w:sz w:val="24"/>
        </w:rPr>
        <w:t>March 202</w:t>
      </w:r>
      <w:r w:rsidR="002B39D5">
        <w:rPr>
          <w:sz w:val="24"/>
        </w:rPr>
        <w:t>4</w:t>
      </w:r>
    </w:p>
    <w:p w14:paraId="21B33925" w14:textId="77777777" w:rsidR="0098297B" w:rsidRDefault="0098297B" w:rsidP="0098297B">
      <w:pPr>
        <w:widowControl w:val="0"/>
        <w:outlineLvl w:val="0"/>
        <w:rPr>
          <w:sz w:val="24"/>
        </w:rPr>
      </w:pPr>
    </w:p>
    <w:p w14:paraId="73A3F62A" w14:textId="77777777" w:rsidR="0098297B" w:rsidRDefault="0098297B" w:rsidP="0098297B">
      <w:pPr>
        <w:widowControl w:val="0"/>
        <w:outlineLvl w:val="0"/>
        <w:rPr>
          <w:sz w:val="24"/>
        </w:rPr>
      </w:pPr>
    </w:p>
    <w:p w14:paraId="74278C29" w14:textId="77777777" w:rsidR="00F90379" w:rsidRDefault="00F90379" w:rsidP="0098297B">
      <w:pPr>
        <w:widowControl w:val="0"/>
        <w:outlineLvl w:val="0"/>
        <w:rPr>
          <w:sz w:val="24"/>
        </w:rPr>
      </w:pPr>
      <w:r>
        <w:rPr>
          <w:sz w:val="24"/>
          <w:u w:val="single"/>
        </w:rPr>
        <w:t>Trust Services:</w:t>
      </w:r>
    </w:p>
    <w:p w14:paraId="2C38F81B" w14:textId="77777777" w:rsidR="00F90379" w:rsidRDefault="00F90379" w:rsidP="00F90379">
      <w:pPr>
        <w:widowControl w:val="0"/>
        <w:rPr>
          <w:sz w:val="24"/>
        </w:rPr>
      </w:pPr>
      <w:r>
        <w:rPr>
          <w:sz w:val="24"/>
        </w:rPr>
        <w:t xml:space="preserve">(Only available </w:t>
      </w:r>
      <w:r w:rsidR="00872F1C">
        <w:rPr>
          <w:sz w:val="24"/>
        </w:rPr>
        <w:t>at</w:t>
      </w:r>
      <w:r>
        <w:rPr>
          <w:sz w:val="24"/>
        </w:rPr>
        <w:t xml:space="preserve"> Keokuk </w:t>
      </w:r>
      <w:r w:rsidR="00872F1C">
        <w:rPr>
          <w:sz w:val="24"/>
        </w:rPr>
        <w:t>in the</w:t>
      </w:r>
      <w:r>
        <w:rPr>
          <w:sz w:val="24"/>
        </w:rPr>
        <w:t xml:space="preserve"> Trust Department)</w:t>
      </w:r>
    </w:p>
    <w:p w14:paraId="2092FD5A" w14:textId="77777777" w:rsidR="00F90379" w:rsidRDefault="00F90379" w:rsidP="00F90379">
      <w:pPr>
        <w:widowControl w:val="0"/>
        <w:rPr>
          <w:sz w:val="24"/>
        </w:rPr>
      </w:pPr>
    </w:p>
    <w:p w14:paraId="420E1B7E" w14:textId="77777777" w:rsidR="00565710" w:rsidRDefault="00F90379" w:rsidP="00F90379">
      <w:pPr>
        <w:widowControl w:val="0"/>
        <w:rPr>
          <w:sz w:val="24"/>
        </w:rPr>
      </w:pPr>
      <w:r>
        <w:rPr>
          <w:sz w:val="24"/>
        </w:rPr>
        <w:t xml:space="preserve">Retirement Account – Self Directed IRA  </w:t>
      </w:r>
    </w:p>
    <w:p w14:paraId="32419AA6" w14:textId="77777777" w:rsidR="00F90379" w:rsidRDefault="00565710" w:rsidP="00F90379">
      <w:pPr>
        <w:widowControl w:val="0"/>
        <w:rPr>
          <w:sz w:val="24"/>
        </w:rPr>
      </w:pPr>
      <w:r>
        <w:rPr>
          <w:sz w:val="24"/>
        </w:rPr>
        <w:t>Retirement Account – Managed IRA</w:t>
      </w:r>
      <w:r w:rsidR="00F90379">
        <w:rPr>
          <w:sz w:val="24"/>
        </w:rPr>
        <w:tab/>
      </w:r>
    </w:p>
    <w:p w14:paraId="19D69F09" w14:textId="77777777" w:rsidR="00F90379" w:rsidRDefault="00F90379" w:rsidP="00F90379">
      <w:pPr>
        <w:widowControl w:val="0"/>
        <w:rPr>
          <w:sz w:val="24"/>
        </w:rPr>
      </w:pPr>
      <w:r>
        <w:rPr>
          <w:sz w:val="24"/>
        </w:rPr>
        <w:t>Retirement Account – 401(k) Plan</w:t>
      </w:r>
    </w:p>
    <w:p w14:paraId="599FCFBE" w14:textId="77777777" w:rsidR="00F90379" w:rsidRDefault="00F90379" w:rsidP="00F90379">
      <w:pPr>
        <w:widowControl w:val="0"/>
        <w:rPr>
          <w:sz w:val="24"/>
        </w:rPr>
      </w:pPr>
      <w:r>
        <w:rPr>
          <w:sz w:val="24"/>
        </w:rPr>
        <w:t>Retirement Account- Profit Sharing Plan</w:t>
      </w:r>
    </w:p>
    <w:p w14:paraId="62F1A40F" w14:textId="77777777" w:rsidR="00F90379" w:rsidRDefault="00F90379" w:rsidP="00F90379">
      <w:pPr>
        <w:widowControl w:val="0"/>
        <w:rPr>
          <w:sz w:val="24"/>
        </w:rPr>
      </w:pPr>
      <w:r>
        <w:rPr>
          <w:sz w:val="24"/>
        </w:rPr>
        <w:t>Charitable Remainder Trust</w:t>
      </w:r>
    </w:p>
    <w:p w14:paraId="6B2FACD6" w14:textId="77777777" w:rsidR="00F90379" w:rsidRDefault="00F90379" w:rsidP="00F90379">
      <w:pPr>
        <w:widowControl w:val="0"/>
        <w:rPr>
          <w:sz w:val="24"/>
        </w:rPr>
      </w:pPr>
      <w:r>
        <w:rPr>
          <w:sz w:val="24"/>
        </w:rPr>
        <w:t>Conservatorship</w:t>
      </w:r>
    </w:p>
    <w:p w14:paraId="1F068255" w14:textId="77777777" w:rsidR="00F90379" w:rsidRDefault="00F90379" w:rsidP="00F90379">
      <w:pPr>
        <w:widowControl w:val="0"/>
        <w:rPr>
          <w:sz w:val="24"/>
        </w:rPr>
      </w:pPr>
      <w:r>
        <w:rPr>
          <w:sz w:val="24"/>
        </w:rPr>
        <w:t>Living Trust</w:t>
      </w:r>
    </w:p>
    <w:p w14:paraId="57C2C2A1" w14:textId="77777777" w:rsidR="00F90379" w:rsidRDefault="00F90379" w:rsidP="00F90379">
      <w:pPr>
        <w:widowControl w:val="0"/>
        <w:rPr>
          <w:sz w:val="24"/>
        </w:rPr>
      </w:pPr>
      <w:r>
        <w:rPr>
          <w:sz w:val="24"/>
        </w:rPr>
        <w:t xml:space="preserve">Investment Management </w:t>
      </w:r>
      <w:r w:rsidR="003A2580">
        <w:rPr>
          <w:sz w:val="24"/>
        </w:rPr>
        <w:t>Account (</w:t>
      </w:r>
      <w:r w:rsidR="00535E49">
        <w:rPr>
          <w:sz w:val="24"/>
        </w:rPr>
        <w:t>Agency Account)</w:t>
      </w:r>
    </w:p>
    <w:p w14:paraId="65B18CD4" w14:textId="77777777" w:rsidR="00F90379" w:rsidRDefault="00F90379" w:rsidP="00F90379">
      <w:pPr>
        <w:widowControl w:val="0"/>
        <w:rPr>
          <w:sz w:val="24"/>
        </w:rPr>
      </w:pPr>
      <w:r>
        <w:rPr>
          <w:sz w:val="24"/>
        </w:rPr>
        <w:t>Custody Account</w:t>
      </w:r>
    </w:p>
    <w:p w14:paraId="677481E5" w14:textId="77777777" w:rsidR="00F90379" w:rsidRDefault="00F90379" w:rsidP="00F90379">
      <w:pPr>
        <w:widowControl w:val="0"/>
        <w:rPr>
          <w:sz w:val="24"/>
        </w:rPr>
      </w:pPr>
      <w:r>
        <w:rPr>
          <w:sz w:val="24"/>
        </w:rPr>
        <w:t>Executorship</w:t>
      </w:r>
      <w:r>
        <w:rPr>
          <w:sz w:val="24"/>
        </w:rPr>
        <w:tab/>
      </w:r>
      <w:r>
        <w:rPr>
          <w:sz w:val="24"/>
        </w:rPr>
        <w:tab/>
      </w:r>
      <w:r>
        <w:rPr>
          <w:sz w:val="24"/>
        </w:rPr>
        <w:tab/>
      </w:r>
      <w:r>
        <w:rPr>
          <w:sz w:val="24"/>
        </w:rPr>
        <w:tab/>
      </w:r>
      <w:r>
        <w:rPr>
          <w:sz w:val="24"/>
        </w:rPr>
        <w:tab/>
      </w:r>
    </w:p>
    <w:p w14:paraId="7BA82912" w14:textId="77777777" w:rsidR="00F90379" w:rsidRDefault="00F90379" w:rsidP="00F90379">
      <w:pPr>
        <w:widowControl w:val="0"/>
        <w:rPr>
          <w:sz w:val="24"/>
        </w:rPr>
      </w:pPr>
      <w:r>
        <w:rPr>
          <w:sz w:val="24"/>
        </w:rPr>
        <w:t>Life Insurance Trust</w:t>
      </w:r>
    </w:p>
    <w:p w14:paraId="7D3C938B" w14:textId="77777777" w:rsidR="003A2580" w:rsidRDefault="003A2580" w:rsidP="00F90379">
      <w:pPr>
        <w:widowControl w:val="0"/>
        <w:rPr>
          <w:sz w:val="24"/>
        </w:rPr>
      </w:pPr>
      <w:r w:rsidRPr="00764E4A">
        <w:rPr>
          <w:sz w:val="24"/>
        </w:rPr>
        <w:t>Alternate designee for Attorneys in Sole Practice (Iowa Court Rule 39.18)</w:t>
      </w:r>
    </w:p>
    <w:p w14:paraId="17F52D04" w14:textId="77777777" w:rsidR="004079DD" w:rsidRDefault="004079DD" w:rsidP="004079DD">
      <w:r>
        <w:tab/>
        <w:t xml:space="preserve">  </w:t>
      </w:r>
    </w:p>
    <w:p w14:paraId="33CCAD20" w14:textId="77777777" w:rsidR="004079DD" w:rsidRDefault="004079DD" w:rsidP="004079DD">
      <w:pPr>
        <w:pStyle w:val="Heading4"/>
      </w:pPr>
      <w:r>
        <w:t>FEE SCHEDULE</w:t>
      </w:r>
    </w:p>
    <w:p w14:paraId="4E1A60B8" w14:textId="77777777" w:rsidR="004079DD" w:rsidRPr="008D5F35" w:rsidRDefault="004079DD" w:rsidP="004079DD">
      <w:pPr>
        <w:contextualSpacing/>
        <w:jc w:val="center"/>
      </w:pPr>
      <w:r w:rsidRPr="008D5F35">
        <w:t xml:space="preserve">Customers with multiple accounts are eligible for a “stacking rebate.”  The stacking rebate is calculated </w:t>
      </w:r>
      <w:r>
        <w:t>using a “Master Account” that consolidates the account balances of individual accounts for a total balance at the Master Account level. This will be calculated depending on the frequency the account is billed.</w:t>
      </w:r>
      <w:r w:rsidRPr="008D5F35">
        <w:t xml:space="preserve"> </w:t>
      </w:r>
    </w:p>
    <w:p w14:paraId="64FD403E" w14:textId="77777777" w:rsidR="004079DD" w:rsidRPr="00CB0BFD" w:rsidRDefault="004079DD" w:rsidP="004079DD">
      <w:pPr>
        <w:pStyle w:val="BodyText"/>
        <w:ind w:left="720" w:hanging="720"/>
        <w:contextualSpacing/>
      </w:pPr>
      <w:r w:rsidRPr="00CB0BFD">
        <w:rPr>
          <w:iCs/>
        </w:rPr>
        <w:t>I</w:t>
      </w:r>
      <w:r>
        <w:rPr>
          <w:i/>
          <w:iCs/>
        </w:rPr>
        <w:t>.</w:t>
      </w:r>
      <w:r>
        <w:rPr>
          <w:i/>
          <w:iCs/>
        </w:rPr>
        <w:tab/>
      </w:r>
      <w:r>
        <w:rPr>
          <w:iCs/>
        </w:rPr>
        <w:t>Managed Agencies, Conservatorships, IRA and Trustee Fees</w:t>
      </w:r>
    </w:p>
    <w:p w14:paraId="62967CB6" w14:textId="77777777" w:rsidR="004079DD" w:rsidRPr="00AA6B30" w:rsidRDefault="004079DD" w:rsidP="004079DD">
      <w:pPr>
        <w:ind w:left="720"/>
        <w:rPr>
          <w:i/>
          <w:sz w:val="24"/>
          <w:szCs w:val="24"/>
        </w:rPr>
      </w:pPr>
      <w:r>
        <w:rPr>
          <w:i/>
        </w:rPr>
        <w:t xml:space="preserve"> </w:t>
      </w:r>
      <w:r>
        <w:rPr>
          <w:i/>
        </w:rPr>
        <w:tab/>
      </w:r>
      <w:r w:rsidRPr="00AA6B30">
        <w:rPr>
          <w:sz w:val="24"/>
          <w:szCs w:val="24"/>
        </w:rPr>
        <w:t>First</w:t>
      </w:r>
      <w:r w:rsidRPr="00AA6B30">
        <w:rPr>
          <w:sz w:val="24"/>
          <w:szCs w:val="24"/>
        </w:rPr>
        <w:tab/>
        <w:t>500,000.00</w:t>
      </w:r>
      <w:r w:rsidRPr="00AA6B30">
        <w:rPr>
          <w:sz w:val="24"/>
          <w:szCs w:val="24"/>
        </w:rPr>
        <w:tab/>
      </w:r>
      <w:r w:rsidRPr="00AA6B30">
        <w:rPr>
          <w:sz w:val="24"/>
          <w:szCs w:val="24"/>
        </w:rPr>
        <w:tab/>
      </w:r>
      <w:r w:rsidRPr="00AA6B30">
        <w:rPr>
          <w:sz w:val="24"/>
          <w:szCs w:val="24"/>
        </w:rPr>
        <w:tab/>
      </w:r>
      <w:r w:rsidRPr="00AA6B30">
        <w:rPr>
          <w:sz w:val="24"/>
          <w:szCs w:val="24"/>
        </w:rPr>
        <w:tab/>
      </w:r>
      <w:r w:rsidRPr="00AA6B30">
        <w:rPr>
          <w:i/>
          <w:sz w:val="24"/>
          <w:szCs w:val="24"/>
        </w:rPr>
        <w:t>.</w:t>
      </w:r>
      <w:r w:rsidRPr="00AA6B30">
        <w:rPr>
          <w:sz w:val="24"/>
          <w:szCs w:val="24"/>
        </w:rPr>
        <w:t>85 of 1%</w:t>
      </w:r>
      <w:r w:rsidRPr="00AA6B30">
        <w:rPr>
          <w:i/>
          <w:sz w:val="24"/>
          <w:szCs w:val="24"/>
        </w:rPr>
        <w:t xml:space="preserve"> </w:t>
      </w:r>
    </w:p>
    <w:p w14:paraId="423B4B6D" w14:textId="77777777" w:rsidR="004079DD" w:rsidRPr="00AA6B30" w:rsidRDefault="004079DD" w:rsidP="004079DD">
      <w:pPr>
        <w:rPr>
          <w:sz w:val="24"/>
          <w:szCs w:val="24"/>
        </w:rPr>
      </w:pPr>
      <w:r w:rsidRPr="00AA6B30">
        <w:rPr>
          <w:i/>
          <w:sz w:val="24"/>
          <w:szCs w:val="24"/>
        </w:rPr>
        <w:tab/>
      </w:r>
      <w:r w:rsidRPr="00AA6B30">
        <w:rPr>
          <w:i/>
          <w:sz w:val="24"/>
          <w:szCs w:val="24"/>
        </w:rPr>
        <w:tab/>
      </w:r>
      <w:r>
        <w:rPr>
          <w:sz w:val="24"/>
          <w:szCs w:val="24"/>
        </w:rPr>
        <w:t>Next</w:t>
      </w:r>
      <w:r>
        <w:rPr>
          <w:sz w:val="24"/>
          <w:szCs w:val="24"/>
        </w:rPr>
        <w:tab/>
      </w:r>
      <w:r w:rsidRPr="00AA6B30">
        <w:rPr>
          <w:sz w:val="24"/>
          <w:szCs w:val="24"/>
        </w:rPr>
        <w:t>500,000.00</w:t>
      </w:r>
      <w:r w:rsidRPr="00AA6B30">
        <w:rPr>
          <w:i/>
          <w:sz w:val="24"/>
          <w:szCs w:val="24"/>
        </w:rPr>
        <w:tab/>
      </w:r>
      <w:r w:rsidRPr="00AA6B30">
        <w:rPr>
          <w:i/>
          <w:sz w:val="24"/>
          <w:szCs w:val="24"/>
        </w:rPr>
        <w:tab/>
      </w:r>
      <w:r w:rsidRPr="00AA6B30">
        <w:rPr>
          <w:i/>
          <w:sz w:val="24"/>
          <w:szCs w:val="24"/>
        </w:rPr>
        <w:tab/>
      </w:r>
      <w:r w:rsidRPr="00AA6B30">
        <w:rPr>
          <w:i/>
          <w:sz w:val="24"/>
          <w:szCs w:val="24"/>
        </w:rPr>
        <w:tab/>
      </w:r>
      <w:r w:rsidRPr="00AA6B30">
        <w:rPr>
          <w:sz w:val="24"/>
          <w:szCs w:val="24"/>
        </w:rPr>
        <w:t>.75 of 1%</w:t>
      </w:r>
    </w:p>
    <w:p w14:paraId="77C9715B" w14:textId="77777777" w:rsidR="004079DD" w:rsidRPr="00AA6B30" w:rsidRDefault="004079DD" w:rsidP="004079DD">
      <w:pPr>
        <w:rPr>
          <w:sz w:val="24"/>
          <w:szCs w:val="24"/>
        </w:rPr>
      </w:pPr>
      <w:r w:rsidRPr="00AA6B30">
        <w:rPr>
          <w:sz w:val="24"/>
          <w:szCs w:val="24"/>
        </w:rPr>
        <w:tab/>
      </w:r>
      <w:r w:rsidRPr="00AA6B30">
        <w:rPr>
          <w:sz w:val="24"/>
          <w:szCs w:val="24"/>
        </w:rPr>
        <w:tab/>
      </w:r>
      <w:r>
        <w:rPr>
          <w:sz w:val="24"/>
          <w:szCs w:val="24"/>
        </w:rPr>
        <w:t xml:space="preserve">Next  </w:t>
      </w:r>
      <w:r w:rsidRPr="00AA6B30">
        <w:rPr>
          <w:sz w:val="24"/>
          <w:szCs w:val="24"/>
        </w:rPr>
        <w:t>1,000,000.00</w:t>
      </w:r>
      <w:r w:rsidRPr="00AA6B30">
        <w:rPr>
          <w:sz w:val="24"/>
          <w:szCs w:val="24"/>
        </w:rPr>
        <w:tab/>
      </w:r>
      <w:r w:rsidRPr="00AA6B30">
        <w:rPr>
          <w:sz w:val="24"/>
          <w:szCs w:val="24"/>
        </w:rPr>
        <w:tab/>
      </w:r>
      <w:r w:rsidRPr="00AA6B30">
        <w:rPr>
          <w:sz w:val="24"/>
          <w:szCs w:val="24"/>
        </w:rPr>
        <w:tab/>
      </w:r>
      <w:r w:rsidRPr="00AA6B30">
        <w:rPr>
          <w:sz w:val="24"/>
          <w:szCs w:val="24"/>
        </w:rPr>
        <w:tab/>
        <w:t>.55 of 1%</w:t>
      </w:r>
      <w:r w:rsidRPr="00AA6B30">
        <w:rPr>
          <w:sz w:val="24"/>
          <w:szCs w:val="24"/>
        </w:rPr>
        <w:tab/>
      </w:r>
      <w:r w:rsidRPr="00AA6B30">
        <w:rPr>
          <w:sz w:val="24"/>
          <w:szCs w:val="24"/>
        </w:rPr>
        <w:tab/>
      </w:r>
    </w:p>
    <w:p w14:paraId="060EAB52" w14:textId="77777777" w:rsidR="004079DD" w:rsidRDefault="004079DD" w:rsidP="004079DD">
      <w:pPr>
        <w:rPr>
          <w:sz w:val="24"/>
          <w:szCs w:val="24"/>
        </w:rPr>
      </w:pPr>
      <w:r w:rsidRPr="00AA6B30">
        <w:rPr>
          <w:sz w:val="24"/>
          <w:szCs w:val="24"/>
        </w:rPr>
        <w:t xml:space="preserve">                        </w:t>
      </w:r>
      <w:r>
        <w:rPr>
          <w:sz w:val="24"/>
          <w:szCs w:val="24"/>
        </w:rPr>
        <w:t>O</w:t>
      </w:r>
      <w:r w:rsidRPr="00AA6B30">
        <w:rPr>
          <w:sz w:val="24"/>
          <w:szCs w:val="24"/>
        </w:rPr>
        <w:t>ver  2,000,000.00</w:t>
      </w:r>
      <w:r w:rsidRPr="00AA6B30">
        <w:rPr>
          <w:sz w:val="24"/>
          <w:szCs w:val="24"/>
        </w:rPr>
        <w:tab/>
      </w:r>
      <w:r w:rsidRPr="00AA6B30">
        <w:rPr>
          <w:sz w:val="24"/>
          <w:szCs w:val="24"/>
        </w:rPr>
        <w:tab/>
      </w:r>
      <w:r w:rsidRPr="00AA6B30">
        <w:rPr>
          <w:sz w:val="24"/>
          <w:szCs w:val="24"/>
        </w:rPr>
        <w:tab/>
      </w:r>
      <w:r w:rsidRPr="00AA6B30">
        <w:rPr>
          <w:sz w:val="24"/>
          <w:szCs w:val="24"/>
        </w:rPr>
        <w:tab/>
        <w:t>.35 of 1%</w:t>
      </w:r>
    </w:p>
    <w:p w14:paraId="7BCF149E" w14:textId="77777777" w:rsidR="004079DD" w:rsidRPr="000E7C62" w:rsidRDefault="004079DD" w:rsidP="004079DD">
      <w:pPr>
        <w:pStyle w:val="BodyText"/>
        <w:rPr>
          <w:b w:val="0"/>
          <w:sz w:val="16"/>
          <w:szCs w:val="16"/>
        </w:rPr>
      </w:pPr>
    </w:p>
    <w:p w14:paraId="5256FB91" w14:textId="77777777" w:rsidR="004079DD" w:rsidRDefault="004079DD" w:rsidP="004079DD">
      <w:pPr>
        <w:pStyle w:val="BodyText"/>
      </w:pPr>
      <w:r>
        <w:t>I</w:t>
      </w:r>
      <w:r w:rsidRPr="00C66D23">
        <w:t>I.      Custody Accounts—Includes Self Directed IRAs</w:t>
      </w:r>
      <w:r>
        <w:t xml:space="preserve"> and Agencies</w:t>
      </w:r>
      <w:r w:rsidRPr="00C66D23">
        <w:t xml:space="preserve"> (customer has full investment </w:t>
      </w:r>
    </w:p>
    <w:p w14:paraId="6DFDC16A" w14:textId="77777777" w:rsidR="004079DD" w:rsidRPr="00C66D23" w:rsidRDefault="004079DD" w:rsidP="004079DD">
      <w:pPr>
        <w:pStyle w:val="BodyText"/>
        <w:ind w:firstLine="720"/>
      </w:pPr>
      <w:r w:rsidRPr="00C66D23">
        <w:t xml:space="preserve">discretion for entire account).  </w:t>
      </w:r>
      <w:r w:rsidRPr="00C66D23">
        <w:tab/>
      </w:r>
    </w:p>
    <w:p w14:paraId="3AF1F43F" w14:textId="77777777" w:rsidR="004079DD" w:rsidRPr="00C66D23" w:rsidRDefault="004079DD" w:rsidP="004079DD">
      <w:pPr>
        <w:pStyle w:val="BodyText"/>
        <w:ind w:left="720" w:firstLine="720"/>
        <w:rPr>
          <w:b w:val="0"/>
          <w:bCs w:val="0"/>
        </w:rPr>
      </w:pPr>
      <w:r w:rsidRPr="00C66D23">
        <w:rPr>
          <w:b w:val="0"/>
        </w:rPr>
        <w:t>First</w:t>
      </w:r>
      <w:r w:rsidRPr="00C66D23">
        <w:rPr>
          <w:b w:val="0"/>
        </w:rPr>
        <w:tab/>
        <w:t>1,000,000.00</w:t>
      </w:r>
      <w:r w:rsidRPr="00C66D23">
        <w:rPr>
          <w:b w:val="0"/>
        </w:rPr>
        <w:tab/>
      </w:r>
      <w:r w:rsidRPr="00C66D23">
        <w:rPr>
          <w:b w:val="0"/>
        </w:rPr>
        <w:tab/>
      </w:r>
      <w:r w:rsidRPr="00C66D23">
        <w:rPr>
          <w:b w:val="0"/>
        </w:rPr>
        <w:tab/>
      </w:r>
      <w:r w:rsidRPr="00C66D23">
        <w:rPr>
          <w:b w:val="0"/>
        </w:rPr>
        <w:tab/>
      </w:r>
      <w:r w:rsidRPr="00C66D23">
        <w:rPr>
          <w:b w:val="0"/>
          <w:bCs w:val="0"/>
        </w:rPr>
        <w:t>.25 of 1%</w:t>
      </w:r>
    </w:p>
    <w:p w14:paraId="6F33EEB9" w14:textId="77777777" w:rsidR="004079DD" w:rsidRPr="00C66D23" w:rsidRDefault="004079DD" w:rsidP="004079DD">
      <w:pPr>
        <w:pStyle w:val="BodyText"/>
        <w:ind w:left="720" w:firstLine="720"/>
        <w:rPr>
          <w:b w:val="0"/>
          <w:bCs w:val="0"/>
        </w:rPr>
      </w:pPr>
      <w:r w:rsidRPr="00C66D23">
        <w:rPr>
          <w:b w:val="0"/>
          <w:bCs w:val="0"/>
        </w:rPr>
        <w:t>Next</w:t>
      </w:r>
      <w:r w:rsidRPr="00C66D23">
        <w:rPr>
          <w:b w:val="0"/>
          <w:bCs w:val="0"/>
        </w:rPr>
        <w:tab/>
        <w:t>1,000,000.00</w:t>
      </w:r>
      <w:r w:rsidRPr="00C66D23">
        <w:rPr>
          <w:b w:val="0"/>
          <w:bCs w:val="0"/>
        </w:rPr>
        <w:tab/>
      </w:r>
      <w:r w:rsidRPr="00C66D23">
        <w:rPr>
          <w:b w:val="0"/>
          <w:bCs w:val="0"/>
        </w:rPr>
        <w:tab/>
      </w:r>
      <w:r w:rsidRPr="00C66D23">
        <w:rPr>
          <w:b w:val="0"/>
          <w:bCs w:val="0"/>
        </w:rPr>
        <w:tab/>
      </w:r>
      <w:r w:rsidRPr="00C66D23">
        <w:rPr>
          <w:b w:val="0"/>
          <w:bCs w:val="0"/>
        </w:rPr>
        <w:tab/>
        <w:t>.15 of 1%</w:t>
      </w:r>
    </w:p>
    <w:p w14:paraId="365A273E" w14:textId="77777777" w:rsidR="004079DD" w:rsidRDefault="004079DD" w:rsidP="004079DD">
      <w:pPr>
        <w:pStyle w:val="BodyText"/>
        <w:ind w:left="720" w:firstLine="720"/>
        <w:rPr>
          <w:b w:val="0"/>
          <w:bCs w:val="0"/>
        </w:rPr>
      </w:pPr>
      <w:r w:rsidRPr="00C66D23">
        <w:rPr>
          <w:b w:val="0"/>
          <w:bCs w:val="0"/>
        </w:rPr>
        <w:t>Over</w:t>
      </w:r>
      <w:r w:rsidRPr="00C66D23">
        <w:rPr>
          <w:b w:val="0"/>
          <w:bCs w:val="0"/>
        </w:rPr>
        <w:tab/>
        <w:t>2,000,000.00</w:t>
      </w:r>
      <w:r w:rsidRPr="00C66D23">
        <w:rPr>
          <w:b w:val="0"/>
          <w:bCs w:val="0"/>
        </w:rPr>
        <w:tab/>
      </w:r>
      <w:r w:rsidRPr="00C66D23">
        <w:rPr>
          <w:b w:val="0"/>
          <w:bCs w:val="0"/>
        </w:rPr>
        <w:tab/>
      </w:r>
      <w:r w:rsidRPr="00C66D23">
        <w:rPr>
          <w:b w:val="0"/>
          <w:bCs w:val="0"/>
        </w:rPr>
        <w:tab/>
      </w:r>
      <w:r w:rsidRPr="00C66D23">
        <w:rPr>
          <w:b w:val="0"/>
          <w:bCs w:val="0"/>
        </w:rPr>
        <w:tab/>
        <w:t>.10 of 1%</w:t>
      </w:r>
    </w:p>
    <w:p w14:paraId="3BA04F10" w14:textId="77777777" w:rsidR="004079DD" w:rsidRPr="000E7C62" w:rsidRDefault="004079DD" w:rsidP="004079DD">
      <w:pPr>
        <w:pStyle w:val="BodyText"/>
        <w:rPr>
          <w:b w:val="0"/>
          <w:bCs w:val="0"/>
          <w:sz w:val="16"/>
          <w:szCs w:val="16"/>
        </w:rPr>
      </w:pPr>
    </w:p>
    <w:p w14:paraId="1005F4FA" w14:textId="77777777" w:rsidR="004079DD" w:rsidRPr="00C66D23" w:rsidRDefault="004079DD" w:rsidP="004079DD">
      <w:pPr>
        <w:pStyle w:val="BodyText"/>
        <w:ind w:left="720" w:hanging="720"/>
      </w:pPr>
      <w:r w:rsidRPr="00C66D23">
        <w:rPr>
          <w:iCs/>
        </w:rPr>
        <w:t>I</w:t>
      </w:r>
      <w:r>
        <w:rPr>
          <w:iCs/>
        </w:rPr>
        <w:t>II</w:t>
      </w:r>
      <w:r w:rsidRPr="00C66D23">
        <w:rPr>
          <w:iCs/>
        </w:rPr>
        <w:t>.</w:t>
      </w:r>
      <w:r w:rsidRPr="00C66D23">
        <w:rPr>
          <w:i/>
          <w:iCs/>
        </w:rPr>
        <w:tab/>
      </w:r>
      <w:r w:rsidRPr="00C66D23">
        <w:t xml:space="preserve">Executor &amp; Estate Administrator – </w:t>
      </w:r>
    </w:p>
    <w:p w14:paraId="4F93DE55" w14:textId="77777777" w:rsidR="004079DD" w:rsidRPr="00C66D23" w:rsidRDefault="004079DD" w:rsidP="004079DD">
      <w:pPr>
        <w:pStyle w:val="BodyText"/>
        <w:ind w:left="720"/>
      </w:pPr>
      <w:r w:rsidRPr="00C66D23">
        <w:rPr>
          <w:b w:val="0"/>
        </w:rPr>
        <w:t>Statutory rates permitted by law/court approval; any additional fees only with court approval.</w:t>
      </w:r>
    </w:p>
    <w:p w14:paraId="76C52F9A" w14:textId="77777777" w:rsidR="004079DD" w:rsidRPr="000E7C62" w:rsidRDefault="004079DD" w:rsidP="004079DD">
      <w:pPr>
        <w:pStyle w:val="BodyText"/>
        <w:rPr>
          <w:sz w:val="16"/>
          <w:szCs w:val="16"/>
        </w:rPr>
      </w:pPr>
    </w:p>
    <w:p w14:paraId="05C02727" w14:textId="77777777" w:rsidR="00661D64" w:rsidRDefault="00661D64" w:rsidP="004079DD">
      <w:pPr>
        <w:pStyle w:val="BodyText"/>
        <w:ind w:left="720" w:hanging="720"/>
        <w:rPr>
          <w:iCs/>
        </w:rPr>
      </w:pPr>
    </w:p>
    <w:p w14:paraId="37AAAE8D" w14:textId="77777777" w:rsidR="004079DD" w:rsidRPr="00C66D23" w:rsidRDefault="004079DD" w:rsidP="004079DD">
      <w:pPr>
        <w:pStyle w:val="BodyText"/>
        <w:ind w:left="720" w:hanging="720"/>
      </w:pPr>
      <w:r>
        <w:rPr>
          <w:iCs/>
        </w:rPr>
        <w:t>I</w:t>
      </w:r>
      <w:r w:rsidRPr="00C66D23">
        <w:rPr>
          <w:iCs/>
        </w:rPr>
        <w:t>V.</w:t>
      </w:r>
      <w:r w:rsidRPr="00C66D23">
        <w:rPr>
          <w:i/>
          <w:iCs/>
        </w:rPr>
        <w:tab/>
      </w:r>
      <w:r w:rsidRPr="00C66D23">
        <w:t>Employee Benefit Plans (401k, Profit Share)</w:t>
      </w:r>
    </w:p>
    <w:p w14:paraId="29F73795" w14:textId="77777777" w:rsidR="004079DD" w:rsidRDefault="004079DD" w:rsidP="004079DD">
      <w:pPr>
        <w:pStyle w:val="BodyText"/>
        <w:ind w:left="720" w:hanging="720"/>
        <w:rPr>
          <w:b w:val="0"/>
        </w:rPr>
      </w:pPr>
      <w:r>
        <w:tab/>
      </w:r>
      <w:r w:rsidRPr="00C66D23">
        <w:rPr>
          <w:b w:val="0"/>
        </w:rPr>
        <w:t>Total Market Value</w:t>
      </w:r>
      <w:r w:rsidRPr="00C66D23">
        <w:rPr>
          <w:b w:val="0"/>
        </w:rPr>
        <w:tab/>
      </w:r>
      <w:r w:rsidRPr="00C66D23">
        <w:rPr>
          <w:b w:val="0"/>
        </w:rPr>
        <w:tab/>
      </w:r>
      <w:r w:rsidRPr="00C66D23">
        <w:rPr>
          <w:b w:val="0"/>
        </w:rPr>
        <w:tab/>
      </w:r>
      <w:r w:rsidRPr="00C66D23">
        <w:rPr>
          <w:b w:val="0"/>
        </w:rPr>
        <w:tab/>
        <w:t>.60 of 1%</w:t>
      </w:r>
    </w:p>
    <w:p w14:paraId="0C1C193D" w14:textId="77777777" w:rsidR="004079DD" w:rsidRPr="000E7C62" w:rsidRDefault="004079DD" w:rsidP="004079DD">
      <w:pPr>
        <w:pStyle w:val="BodyText"/>
        <w:rPr>
          <w:b w:val="0"/>
          <w:sz w:val="16"/>
          <w:szCs w:val="16"/>
        </w:rPr>
      </w:pPr>
    </w:p>
    <w:p w14:paraId="2D00DEED" w14:textId="77777777" w:rsidR="004079DD" w:rsidRPr="00C66D23" w:rsidRDefault="004079DD" w:rsidP="004079DD">
      <w:pPr>
        <w:pStyle w:val="BodyText"/>
        <w:ind w:left="720" w:hanging="720"/>
      </w:pPr>
      <w:r w:rsidRPr="00C66D23">
        <w:t xml:space="preserve">V. </w:t>
      </w:r>
      <w:r w:rsidRPr="00C66D23">
        <w:tab/>
        <w:t>Conservatorships – minimum fee of $250, plus $5 for any printed checks. Hourly rates as they apply.</w:t>
      </w:r>
    </w:p>
    <w:p w14:paraId="1574F28E" w14:textId="77777777" w:rsidR="004079DD" w:rsidRDefault="004079DD" w:rsidP="004079DD">
      <w:pPr>
        <w:pStyle w:val="BodyText"/>
        <w:numPr>
          <w:ilvl w:val="0"/>
          <w:numId w:val="2"/>
        </w:numPr>
        <w:rPr>
          <w:b w:val="0"/>
        </w:rPr>
      </w:pPr>
      <w:r w:rsidRPr="00C66D23">
        <w:rPr>
          <w:b w:val="0"/>
        </w:rPr>
        <w:t xml:space="preserve">Conservatorships will be charged on a case-by-case basis, as approved by the courts, according to the nature of the conservatorship. </w:t>
      </w:r>
    </w:p>
    <w:p w14:paraId="4289FDDD" w14:textId="77777777" w:rsidR="004079DD" w:rsidRPr="000E7C62" w:rsidRDefault="004079DD" w:rsidP="004079DD">
      <w:pPr>
        <w:pStyle w:val="BodyText"/>
        <w:rPr>
          <w:b w:val="0"/>
          <w:sz w:val="16"/>
          <w:szCs w:val="16"/>
        </w:rPr>
      </w:pPr>
    </w:p>
    <w:p w14:paraId="42DCDDAD" w14:textId="77777777" w:rsidR="004079DD" w:rsidRPr="00C66D23" w:rsidRDefault="004079DD" w:rsidP="004079DD">
      <w:pPr>
        <w:pStyle w:val="BodyText"/>
        <w:ind w:left="720" w:hanging="720"/>
      </w:pPr>
      <w:r w:rsidRPr="00C66D23">
        <w:t xml:space="preserve">VI.  </w:t>
      </w:r>
      <w:r w:rsidRPr="00C66D23">
        <w:tab/>
        <w:t xml:space="preserve">Un-funded Life Insurance Trusts (ILITs) – </w:t>
      </w:r>
    </w:p>
    <w:p w14:paraId="2E31203F" w14:textId="77777777" w:rsidR="004079DD" w:rsidRPr="00C66D23" w:rsidRDefault="004079DD" w:rsidP="004079DD">
      <w:pPr>
        <w:pStyle w:val="BodyText"/>
        <w:numPr>
          <w:ilvl w:val="0"/>
          <w:numId w:val="3"/>
        </w:numPr>
        <w:rPr>
          <w:b w:val="0"/>
        </w:rPr>
      </w:pPr>
      <w:r w:rsidRPr="00C66D23">
        <w:rPr>
          <w:b w:val="0"/>
        </w:rPr>
        <w:t>Flat annual rate of $250 until funded.</w:t>
      </w:r>
    </w:p>
    <w:p w14:paraId="2DAEE808" w14:textId="77777777" w:rsidR="004079DD" w:rsidRDefault="004079DD" w:rsidP="004079DD">
      <w:pPr>
        <w:pStyle w:val="BodyText"/>
        <w:numPr>
          <w:ilvl w:val="0"/>
          <w:numId w:val="3"/>
        </w:numPr>
        <w:rPr>
          <w:b w:val="0"/>
        </w:rPr>
      </w:pPr>
      <w:r w:rsidRPr="00C66D23">
        <w:rPr>
          <w:b w:val="0"/>
        </w:rPr>
        <w:t xml:space="preserve">Once funded, managed Trustee fees will begin. </w:t>
      </w:r>
    </w:p>
    <w:p w14:paraId="2A0837E6" w14:textId="77777777" w:rsidR="004079DD" w:rsidRPr="00C66D23" w:rsidRDefault="004079DD" w:rsidP="004079DD">
      <w:pPr>
        <w:pStyle w:val="BodyText"/>
        <w:ind w:left="720" w:hanging="720"/>
        <w:rPr>
          <w:b w:val="0"/>
          <w:bCs w:val="0"/>
          <w:sz w:val="16"/>
          <w:szCs w:val="16"/>
        </w:rPr>
      </w:pPr>
    </w:p>
    <w:p w14:paraId="185546DA" w14:textId="77777777" w:rsidR="004079DD" w:rsidRPr="00C66D23" w:rsidRDefault="004079DD" w:rsidP="004079DD">
      <w:pPr>
        <w:pStyle w:val="BodyText"/>
        <w:ind w:left="720" w:hanging="720"/>
        <w:rPr>
          <w:b w:val="0"/>
          <w:bCs w:val="0"/>
        </w:rPr>
      </w:pPr>
      <w:r w:rsidRPr="00C66D23">
        <w:rPr>
          <w:bCs w:val="0"/>
        </w:rPr>
        <w:t>VII</w:t>
      </w:r>
      <w:r w:rsidRPr="00C66D23">
        <w:rPr>
          <w:bCs w:val="0"/>
          <w:i/>
        </w:rPr>
        <w:t>.</w:t>
      </w:r>
      <w:r w:rsidRPr="00C66D23">
        <w:rPr>
          <w:b w:val="0"/>
          <w:bCs w:val="0"/>
        </w:rPr>
        <w:tab/>
      </w:r>
      <w:r w:rsidRPr="00C66D23">
        <w:rPr>
          <w:bCs w:val="0"/>
        </w:rPr>
        <w:t>Expenses and Other Fees</w:t>
      </w:r>
    </w:p>
    <w:p w14:paraId="1A8BD9F0" w14:textId="77777777" w:rsidR="004079DD" w:rsidRPr="00C66D23" w:rsidRDefault="004079DD" w:rsidP="004079DD">
      <w:pPr>
        <w:pStyle w:val="BodyText"/>
        <w:numPr>
          <w:ilvl w:val="0"/>
          <w:numId w:val="1"/>
        </w:numPr>
        <w:rPr>
          <w:b w:val="0"/>
          <w:bCs w:val="0"/>
        </w:rPr>
      </w:pPr>
      <w:r w:rsidRPr="00C66D23">
        <w:rPr>
          <w:b w:val="0"/>
          <w:bCs w:val="0"/>
        </w:rPr>
        <w:t>This fee schedule does not include tax return preparation or other out of pocket expenses.  Expenses may be charged on a pass through cost basis in addition to the above fees.</w:t>
      </w:r>
    </w:p>
    <w:p w14:paraId="02347D45" w14:textId="77777777" w:rsidR="004079DD" w:rsidRPr="00C66D23" w:rsidRDefault="004079DD" w:rsidP="004079DD">
      <w:pPr>
        <w:pStyle w:val="BodyText"/>
        <w:numPr>
          <w:ilvl w:val="0"/>
          <w:numId w:val="1"/>
        </w:numPr>
        <w:rPr>
          <w:b w:val="0"/>
          <w:bCs w:val="0"/>
        </w:rPr>
      </w:pPr>
      <w:r w:rsidRPr="00C66D23">
        <w:rPr>
          <w:b w:val="0"/>
          <w:bCs w:val="0"/>
        </w:rPr>
        <w:t xml:space="preserve">Accounts open or funded for less than one year shall be subject to a minimum of one full year’s fee based on the market value of the account after it was fully funded.  </w:t>
      </w:r>
    </w:p>
    <w:p w14:paraId="32B67292" w14:textId="77777777" w:rsidR="004079DD" w:rsidRPr="00C66D23" w:rsidRDefault="004079DD" w:rsidP="004079DD">
      <w:pPr>
        <w:pStyle w:val="BodyText"/>
        <w:numPr>
          <w:ilvl w:val="0"/>
          <w:numId w:val="1"/>
        </w:numPr>
        <w:rPr>
          <w:b w:val="0"/>
          <w:bCs w:val="0"/>
        </w:rPr>
      </w:pPr>
      <w:r w:rsidRPr="00C66D23">
        <w:rPr>
          <w:b w:val="0"/>
          <w:bCs w:val="0"/>
        </w:rPr>
        <w:t>Services required in addition to standard management services may be billed at $50.00/hour.</w:t>
      </w:r>
    </w:p>
    <w:p w14:paraId="1C560EDB" w14:textId="77777777" w:rsidR="004079DD" w:rsidRPr="00C66D23" w:rsidRDefault="004079DD" w:rsidP="004079DD">
      <w:pPr>
        <w:pStyle w:val="BodyText"/>
        <w:numPr>
          <w:ilvl w:val="0"/>
          <w:numId w:val="1"/>
        </w:numPr>
        <w:rPr>
          <w:b w:val="0"/>
          <w:bCs w:val="0"/>
        </w:rPr>
      </w:pPr>
      <w:r w:rsidRPr="00C66D23">
        <w:rPr>
          <w:b w:val="0"/>
          <w:bCs w:val="0"/>
        </w:rPr>
        <w:t xml:space="preserve">Transactional fees </w:t>
      </w:r>
      <w:r w:rsidRPr="00C66D23">
        <w:rPr>
          <w:b w:val="0"/>
          <w:bCs w:val="0"/>
          <w:i/>
        </w:rPr>
        <w:t>may</w:t>
      </w:r>
      <w:r w:rsidRPr="00C66D23">
        <w:rPr>
          <w:b w:val="0"/>
          <w:bCs w:val="0"/>
        </w:rPr>
        <w:t xml:space="preserve"> be charged as follows in these and other unusual circumstances:</w:t>
      </w:r>
    </w:p>
    <w:p w14:paraId="2C849A70" w14:textId="77777777" w:rsidR="004079DD" w:rsidRPr="00C66D23" w:rsidRDefault="004079DD" w:rsidP="004079DD">
      <w:pPr>
        <w:pStyle w:val="BodyText"/>
        <w:ind w:left="720" w:hanging="720"/>
        <w:rPr>
          <w:b w:val="0"/>
          <w:bCs w:val="0"/>
        </w:rPr>
      </w:pPr>
      <w:r w:rsidRPr="00C66D23">
        <w:rPr>
          <w:b w:val="0"/>
          <w:bCs w:val="0"/>
        </w:rPr>
        <w:tab/>
      </w:r>
      <w:r w:rsidRPr="00C66D23">
        <w:rPr>
          <w:b w:val="0"/>
          <w:bCs w:val="0"/>
        </w:rPr>
        <w:tab/>
        <w:t>a.  Repeated manual checks</w:t>
      </w:r>
      <w:r w:rsidRPr="00C66D23">
        <w:rPr>
          <w:b w:val="0"/>
          <w:bCs w:val="0"/>
        </w:rPr>
        <w:tab/>
      </w:r>
      <w:r w:rsidRPr="00C66D23">
        <w:rPr>
          <w:b w:val="0"/>
          <w:bCs w:val="0"/>
        </w:rPr>
        <w:tab/>
      </w:r>
      <w:r w:rsidRPr="00C66D23">
        <w:rPr>
          <w:b w:val="0"/>
          <w:bCs w:val="0"/>
        </w:rPr>
        <w:tab/>
        <w:t>$</w:t>
      </w:r>
      <w:r w:rsidRPr="00C66D23">
        <w:rPr>
          <w:b w:val="0"/>
          <w:bCs w:val="0"/>
        </w:rPr>
        <w:tab/>
        <w:t xml:space="preserve">  5.00</w:t>
      </w:r>
    </w:p>
    <w:p w14:paraId="76257AF9" w14:textId="77777777" w:rsidR="004079DD" w:rsidRPr="00C66D23" w:rsidRDefault="004079DD" w:rsidP="004079DD">
      <w:pPr>
        <w:pStyle w:val="BodyText"/>
        <w:ind w:left="720" w:hanging="720"/>
        <w:rPr>
          <w:b w:val="0"/>
          <w:bCs w:val="0"/>
        </w:rPr>
      </w:pPr>
      <w:r w:rsidRPr="00C66D23">
        <w:rPr>
          <w:b w:val="0"/>
          <w:bCs w:val="0"/>
        </w:rPr>
        <w:tab/>
      </w:r>
      <w:r w:rsidRPr="00C66D23">
        <w:rPr>
          <w:b w:val="0"/>
          <w:bCs w:val="0"/>
        </w:rPr>
        <w:tab/>
        <w:t xml:space="preserve">b.  Customer initiated cash withdrawals </w:t>
      </w:r>
    </w:p>
    <w:p w14:paraId="16EB9CD1" w14:textId="77777777" w:rsidR="004079DD" w:rsidRPr="00C66D23" w:rsidRDefault="004079DD" w:rsidP="004079DD">
      <w:pPr>
        <w:pStyle w:val="BodyText"/>
        <w:ind w:left="1440"/>
        <w:rPr>
          <w:b w:val="0"/>
          <w:bCs w:val="0"/>
        </w:rPr>
      </w:pPr>
      <w:r w:rsidRPr="00C66D23">
        <w:rPr>
          <w:b w:val="0"/>
          <w:bCs w:val="0"/>
        </w:rPr>
        <w:t>requiring investment liquidation</w:t>
      </w:r>
      <w:r w:rsidRPr="00C66D23">
        <w:rPr>
          <w:b w:val="0"/>
          <w:bCs w:val="0"/>
        </w:rPr>
        <w:tab/>
      </w:r>
      <w:r w:rsidRPr="00C66D23">
        <w:rPr>
          <w:b w:val="0"/>
          <w:bCs w:val="0"/>
        </w:rPr>
        <w:tab/>
      </w:r>
      <w:r w:rsidRPr="00C66D23">
        <w:rPr>
          <w:b w:val="0"/>
          <w:bCs w:val="0"/>
        </w:rPr>
        <w:tab/>
        <w:t xml:space="preserve">50.00 </w:t>
      </w:r>
    </w:p>
    <w:p w14:paraId="67EBC93A" w14:textId="77777777" w:rsidR="004079DD" w:rsidRPr="00C66D23" w:rsidRDefault="004079DD" w:rsidP="004079DD">
      <w:pPr>
        <w:pStyle w:val="BodyText"/>
        <w:ind w:left="720" w:hanging="720"/>
        <w:rPr>
          <w:b w:val="0"/>
          <w:bCs w:val="0"/>
        </w:rPr>
      </w:pPr>
      <w:r w:rsidRPr="00C66D23">
        <w:rPr>
          <w:b w:val="0"/>
          <w:bCs w:val="0"/>
        </w:rPr>
        <w:tab/>
        <w:t xml:space="preserve">            c.  Early withdrawal from IRA’s</w:t>
      </w:r>
      <w:r w:rsidRPr="00C66D23">
        <w:rPr>
          <w:b w:val="0"/>
          <w:bCs w:val="0"/>
        </w:rPr>
        <w:tab/>
      </w:r>
      <w:r w:rsidRPr="00C66D23">
        <w:rPr>
          <w:b w:val="0"/>
          <w:bCs w:val="0"/>
        </w:rPr>
        <w:tab/>
      </w:r>
      <w:r w:rsidRPr="00C66D23">
        <w:rPr>
          <w:b w:val="0"/>
          <w:bCs w:val="0"/>
        </w:rPr>
        <w:tab/>
        <w:t>50.00</w:t>
      </w:r>
    </w:p>
    <w:p w14:paraId="5B93A4F6" w14:textId="77777777" w:rsidR="004079DD" w:rsidRPr="00C66D23" w:rsidRDefault="004079DD" w:rsidP="004079DD">
      <w:pPr>
        <w:pStyle w:val="BodyText"/>
        <w:ind w:left="720" w:hanging="720"/>
        <w:rPr>
          <w:b w:val="0"/>
          <w:bCs w:val="0"/>
          <w:sz w:val="16"/>
          <w:szCs w:val="16"/>
        </w:rPr>
      </w:pPr>
    </w:p>
    <w:p w14:paraId="4A2C6AFA" w14:textId="77777777" w:rsidR="004079DD" w:rsidRPr="00AA3920" w:rsidRDefault="004079DD" w:rsidP="004079DD">
      <w:pPr>
        <w:pStyle w:val="BodyText"/>
        <w:rPr>
          <w:b w:val="0"/>
        </w:rPr>
      </w:pPr>
      <w:r w:rsidRPr="00C66D23">
        <w:tab/>
      </w:r>
      <w:r w:rsidRPr="000E7C62">
        <w:rPr>
          <w:b w:val="0"/>
          <w:sz w:val="22"/>
        </w:rPr>
        <w:t>All fees are calculated as a percentage of fair market value of assets in the account, and are payable monthly, quarterly, semi-annually, or annually.  Fees for specific accounts may be adjusted (either increased or decreased) by agreement.  Unless expressly specified otherwise in the governing instrument or by court order, fees are allocated one half from income and one half from principal.  All fees are subject to change.</w:t>
      </w:r>
    </w:p>
    <w:p w14:paraId="2510CB18" w14:textId="77777777" w:rsidR="004079DD" w:rsidRPr="00C66D23" w:rsidRDefault="004079DD" w:rsidP="004079DD"/>
    <w:p w14:paraId="104C1C22" w14:textId="77777777" w:rsidR="00086AA9" w:rsidRPr="002D78B8" w:rsidRDefault="004079DD" w:rsidP="004079DD">
      <w:pPr>
        <w:jc w:val="center"/>
        <w:rPr>
          <w:i/>
        </w:rPr>
      </w:pPr>
      <w:r w:rsidRPr="00C66D23">
        <w:rPr>
          <w:i/>
        </w:rPr>
        <w:t xml:space="preserve">Effective </w:t>
      </w:r>
      <w:r>
        <w:rPr>
          <w:i/>
        </w:rPr>
        <w:t>July</w:t>
      </w:r>
      <w:r w:rsidRPr="00C66D23">
        <w:rPr>
          <w:i/>
        </w:rPr>
        <w:t xml:space="preserve"> </w:t>
      </w:r>
      <w:r>
        <w:rPr>
          <w:i/>
        </w:rPr>
        <w:t>01, 2021</w:t>
      </w:r>
    </w:p>
    <w:sectPr w:rsidR="00086AA9" w:rsidRPr="002D78B8" w:rsidSect="00471DC6">
      <w:footerReference w:type="default" r:id="rId8"/>
      <w:pgSz w:w="12240" w:h="15840" w:code="1"/>
      <w:pgMar w:top="3024"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36D1" w14:textId="77777777" w:rsidR="00661D64" w:rsidRDefault="00661D64" w:rsidP="00661D64">
      <w:r>
        <w:separator/>
      </w:r>
    </w:p>
  </w:endnote>
  <w:endnote w:type="continuationSeparator" w:id="0">
    <w:p w14:paraId="58F68BEA" w14:textId="77777777" w:rsidR="00661D64" w:rsidRDefault="00661D64" w:rsidP="0066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6C0B" w14:textId="2856032D" w:rsidR="00661D64" w:rsidRPr="00661D64" w:rsidRDefault="002B39D5">
    <w:pPr>
      <w:pStyle w:val="Footer"/>
      <w:rPr>
        <w:i/>
        <w:sz w:val="18"/>
        <w:szCs w:val="18"/>
      </w:rPr>
    </w:pPr>
    <w:r>
      <w:rPr>
        <w:i/>
        <w:sz w:val="18"/>
        <w:szCs w:val="18"/>
      </w:rPr>
      <w:t>March 202</w:t>
    </w:r>
    <w:r w:rsidR="00231B98">
      <w:rPr>
        <w:i/>
        <w:sz w:val="18"/>
        <w:szCs w:val="18"/>
      </w:rPr>
      <w:t>5</w:t>
    </w:r>
  </w:p>
  <w:p w14:paraId="0517AB21" w14:textId="77777777" w:rsidR="00661D64" w:rsidRDefault="00661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BC6B" w14:textId="77777777" w:rsidR="00661D64" w:rsidRDefault="00661D64" w:rsidP="00661D64">
      <w:r>
        <w:separator/>
      </w:r>
    </w:p>
  </w:footnote>
  <w:footnote w:type="continuationSeparator" w:id="0">
    <w:p w14:paraId="1028B210" w14:textId="77777777" w:rsidR="00661D64" w:rsidRDefault="00661D64" w:rsidP="00661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51E3"/>
    <w:multiLevelType w:val="hybridMultilevel"/>
    <w:tmpl w:val="814A94D2"/>
    <w:lvl w:ilvl="0" w:tplc="25161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FB4FA7"/>
    <w:multiLevelType w:val="hybridMultilevel"/>
    <w:tmpl w:val="C4441406"/>
    <w:lvl w:ilvl="0" w:tplc="740E9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ED1F64"/>
    <w:multiLevelType w:val="hybridMultilevel"/>
    <w:tmpl w:val="37F28EAC"/>
    <w:lvl w:ilvl="0" w:tplc="46F80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1737898">
    <w:abstractNumId w:val="1"/>
  </w:num>
  <w:num w:numId="2" w16cid:durableId="502358481">
    <w:abstractNumId w:val="0"/>
  </w:num>
  <w:num w:numId="3" w16cid:durableId="212025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379"/>
    <w:rsid w:val="00086AA9"/>
    <w:rsid w:val="00210708"/>
    <w:rsid w:val="00231B98"/>
    <w:rsid w:val="002B39D5"/>
    <w:rsid w:val="002D76A8"/>
    <w:rsid w:val="002D78B8"/>
    <w:rsid w:val="002E6C37"/>
    <w:rsid w:val="00306A2E"/>
    <w:rsid w:val="00381472"/>
    <w:rsid w:val="003A2580"/>
    <w:rsid w:val="004079DD"/>
    <w:rsid w:val="00410BCB"/>
    <w:rsid w:val="00441BE9"/>
    <w:rsid w:val="00471DC6"/>
    <w:rsid w:val="004A17B6"/>
    <w:rsid w:val="00535E49"/>
    <w:rsid w:val="00565710"/>
    <w:rsid w:val="00661892"/>
    <w:rsid w:val="00661D64"/>
    <w:rsid w:val="006D7193"/>
    <w:rsid w:val="00761E7D"/>
    <w:rsid w:val="00764E4A"/>
    <w:rsid w:val="00774C07"/>
    <w:rsid w:val="00797B2F"/>
    <w:rsid w:val="00872F1C"/>
    <w:rsid w:val="00874872"/>
    <w:rsid w:val="0098297B"/>
    <w:rsid w:val="009A40FE"/>
    <w:rsid w:val="00A35199"/>
    <w:rsid w:val="00A97DD7"/>
    <w:rsid w:val="00B6720A"/>
    <w:rsid w:val="00B93521"/>
    <w:rsid w:val="00CE7DB8"/>
    <w:rsid w:val="00D42472"/>
    <w:rsid w:val="00E0777F"/>
    <w:rsid w:val="00EB2923"/>
    <w:rsid w:val="00F90379"/>
    <w:rsid w:val="00FA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E6DE"/>
  <w15:docId w15:val="{7601BFAC-767C-409C-A4FE-A18EE626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79"/>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CE7DB8"/>
    <w:pPr>
      <w:keepNext/>
      <w:jc w:val="center"/>
      <w:outlineLvl w:val="3"/>
    </w:pPr>
    <w:rPr>
      <w:b/>
      <w:bCs/>
      <w:i/>
      <w:i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E7DB8"/>
    <w:rPr>
      <w:rFonts w:ascii="Times New Roman" w:eastAsia="Times New Roman" w:hAnsi="Times New Roman" w:cs="Times New Roman"/>
      <w:b/>
      <w:bCs/>
      <w:i/>
      <w:iCs/>
      <w:sz w:val="32"/>
      <w:szCs w:val="24"/>
    </w:rPr>
  </w:style>
  <w:style w:type="paragraph" w:styleId="BodyText">
    <w:name w:val="Body Text"/>
    <w:basedOn w:val="Normal"/>
    <w:link w:val="BodyTextChar"/>
    <w:semiHidden/>
    <w:rsid w:val="00CE7DB8"/>
    <w:rPr>
      <w:b/>
      <w:bCs/>
      <w:sz w:val="24"/>
      <w:szCs w:val="24"/>
    </w:rPr>
  </w:style>
  <w:style w:type="character" w:customStyle="1" w:styleId="BodyTextChar">
    <w:name w:val="Body Text Char"/>
    <w:basedOn w:val="DefaultParagraphFont"/>
    <w:link w:val="BodyText"/>
    <w:semiHidden/>
    <w:rsid w:val="00CE7DB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81472"/>
    <w:rPr>
      <w:rFonts w:ascii="Tahoma" w:hAnsi="Tahoma" w:cs="Tahoma"/>
      <w:sz w:val="16"/>
      <w:szCs w:val="16"/>
    </w:rPr>
  </w:style>
  <w:style w:type="character" w:customStyle="1" w:styleId="BalloonTextChar">
    <w:name w:val="Balloon Text Char"/>
    <w:basedOn w:val="DefaultParagraphFont"/>
    <w:link w:val="BalloonText"/>
    <w:uiPriority w:val="99"/>
    <w:semiHidden/>
    <w:rsid w:val="00381472"/>
    <w:rPr>
      <w:rFonts w:ascii="Tahoma" w:eastAsia="Times New Roman" w:hAnsi="Tahoma" w:cs="Tahoma"/>
      <w:sz w:val="16"/>
      <w:szCs w:val="16"/>
    </w:rPr>
  </w:style>
  <w:style w:type="paragraph" w:styleId="Header">
    <w:name w:val="header"/>
    <w:basedOn w:val="Normal"/>
    <w:link w:val="HeaderChar"/>
    <w:uiPriority w:val="99"/>
    <w:unhideWhenUsed/>
    <w:rsid w:val="00661D64"/>
    <w:pPr>
      <w:tabs>
        <w:tab w:val="center" w:pos="4680"/>
        <w:tab w:val="right" w:pos="9360"/>
      </w:tabs>
    </w:pPr>
  </w:style>
  <w:style w:type="character" w:customStyle="1" w:styleId="HeaderChar">
    <w:name w:val="Header Char"/>
    <w:basedOn w:val="DefaultParagraphFont"/>
    <w:link w:val="Header"/>
    <w:uiPriority w:val="99"/>
    <w:rsid w:val="00661D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1D64"/>
    <w:pPr>
      <w:tabs>
        <w:tab w:val="center" w:pos="4680"/>
        <w:tab w:val="right" w:pos="9360"/>
      </w:tabs>
    </w:pPr>
  </w:style>
  <w:style w:type="character" w:customStyle="1" w:styleId="FooterChar">
    <w:name w:val="Footer Char"/>
    <w:basedOn w:val="DefaultParagraphFont"/>
    <w:link w:val="Footer"/>
    <w:uiPriority w:val="99"/>
    <w:rsid w:val="00661D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ED71-0737-4731-850C-F18B95D5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Central Bank</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KDavis</dc:creator>
  <cp:lastModifiedBy>Karen Philp</cp:lastModifiedBy>
  <cp:revision>3</cp:revision>
  <cp:lastPrinted>2023-03-28T18:26:00Z</cp:lastPrinted>
  <dcterms:created xsi:type="dcterms:W3CDTF">2024-02-26T20:07:00Z</dcterms:created>
  <dcterms:modified xsi:type="dcterms:W3CDTF">2025-03-27T19:19:00Z</dcterms:modified>
</cp:coreProperties>
</file>